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4FB7" w14:textId="79184F5A" w:rsidR="00A00823" w:rsidRDefault="00A00823" w:rsidP="00A00823">
      <w:pPr>
        <w:widowControl/>
        <w:shd w:val="clear" w:color="auto" w:fill="FFFFFF"/>
        <w:spacing w:line="480" w:lineRule="auto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关于申报</w:t>
      </w:r>
      <w:r w:rsidRPr="00A00823"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  <w:t>2023年度杭州市哲学社会科学规划“优秀青年人才”专项课题的通知</w:t>
      </w:r>
    </w:p>
    <w:p w14:paraId="70C2B7F6" w14:textId="77777777" w:rsidR="00A00823" w:rsidRDefault="00A00823" w:rsidP="00A00823">
      <w:pPr>
        <w:widowControl/>
        <w:shd w:val="clear" w:color="auto" w:fill="FFFFFF"/>
        <w:spacing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14:paraId="2B4E9252" w14:textId="35A4078F" w:rsidR="00A00823" w:rsidRPr="00A00823" w:rsidRDefault="00A00823" w:rsidP="00A00823">
      <w:pPr>
        <w:widowControl/>
        <w:shd w:val="clear" w:color="auto" w:fill="FFFFFF"/>
        <w:spacing w:line="480" w:lineRule="auto"/>
        <w:jc w:val="left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各有关单位：</w:t>
      </w:r>
    </w:p>
    <w:p w14:paraId="0050259D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进一步加强我市社科人才队伍建设，培养和造就一批优秀的社科中青年人才，根据《杭州市哲学社会科学优秀青年人才认定实施意见》（杭社联〔2022〕11号），杭州市社科规划办即日起开展2023年度杭州市社科规划“优秀青年人才”专项课题申报工作。现将有关申报事项通知如下。</w:t>
      </w:r>
    </w:p>
    <w:p w14:paraId="1DBFB900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一、课题说明</w:t>
      </w:r>
    </w:p>
    <w:p w14:paraId="5F28FAFC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2023年度杭州市哲学社会科学规划“优秀青年人才”专项课题面向2022年度获得杭州市哲学社会科学优秀青年人才称号的科研人员申报，拟立项课题不超过30项，均为重点课题，资助经费每项1.5万元。</w:t>
      </w:r>
    </w:p>
    <w:p w14:paraId="4231706F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二、申报要求</w:t>
      </w:r>
    </w:p>
    <w:p w14:paraId="7DB338D3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2023年度杭州市哲学社会科学规划“优秀青年人才”专项课题</w:t>
      </w:r>
      <w:proofErr w:type="gramStart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分应用</w:t>
      </w:r>
      <w:proofErr w:type="gramEnd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对策类研究和基础理论类研究两类。申报应用对策类研究课题，申报者请参考《杭州市2023年度哲学社会科学常规性应用对策类规划课题指南》（见附件）各选题条目，围绕助</w:t>
      </w:r>
      <w:proofErr w:type="gramStart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推数字</w:t>
      </w:r>
      <w:proofErr w:type="gramEnd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经济创新提质“一号发展工程”、营商环境优化提升“一号改革工程”和</w:t>
      </w:r>
      <w:proofErr w:type="gramStart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“地瓜经济”提能升级</w:t>
      </w:r>
      <w:proofErr w:type="gramEnd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“一号开放工程”，围绕助力打赢经济翻身仗、亚运攻坚仗，结合自己的研究专长，细化具体研究题目，或选择不同的侧重点进行申报。申报基础理论类课题，申报者可根据自己的学术方向，自主确定题目进行申报。应用对策类课题的成果形式须为研究报告，基础理论类课题的成果形式须为论文或专著。完成时间一般研究报告为半年、论文为2年、专著为3年，申报者可以在不超过此时间范</w:t>
      </w: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围自主确定。课题的结题条件及结题申请等按《杭州市哲学社会科学规划课题管理办法》（杭社规〔2020〕8号）执行。</w:t>
      </w:r>
    </w:p>
    <w:p w14:paraId="5F97E312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本次专项课题立项将重点支持应用对策类研究，同时积极支持课题成果的转化应用，课题完成的成果如被我办主编的《杭州社科成果》录用并获得领导批示的，则追加资助经费5000元。</w:t>
      </w:r>
    </w:p>
    <w:p w14:paraId="60EF2372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三、申报方式</w:t>
      </w:r>
    </w:p>
    <w:p w14:paraId="512FBA8F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本次专项课题采取纸质材料申报。申报者在规定期限内填写完成《杭州市哲学社会科学规划课题申报表》（见附件1）和《课题设计论证活页》（见附件2），并向所在单位科研部门或主管部门报送全部材料。申报者所在单位要加强对课题申报工作的组织和指导，认真审核申报表所有栏目填写的内容，签署明确意见，在“承担单位承诺”一栏中盖章，于截止日期前将所有申报材料报我办。</w:t>
      </w:r>
    </w:p>
    <w:p w14:paraId="2F14DA3D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2.申报材料包括：《杭州市哲学社会科学规划课题申报表》（一份）、《课题设计论证活页》（一式四份）。本单位《专项课题申报汇总表》（见附件3）一份（含电子版，请发送至hzskghb@tom.com邮箱)。</w:t>
      </w:r>
    </w:p>
    <w:p w14:paraId="4E052B47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000000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3.课题申报时间从本通知下发之日起至</w:t>
      </w:r>
      <w:r w:rsidRPr="00A00823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6月15日</w:t>
      </w: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止</w:t>
      </w:r>
      <w:r w:rsidRPr="00A00823">
        <w:rPr>
          <w:rFonts w:ascii="微软雅黑" w:eastAsia="微软雅黑" w:hAnsi="微软雅黑" w:cs="宋体" w:hint="eastAsia"/>
          <w:color w:val="FF0000"/>
          <w:kern w:val="0"/>
          <w:sz w:val="24"/>
          <w:szCs w:val="24"/>
        </w:rPr>
        <w:t>（我校截止6月9日周五）</w:t>
      </w: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，逾期不予受理。</w:t>
      </w:r>
    </w:p>
    <w:p w14:paraId="375A29D2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联系人：池清华；联系电话：85255172</w:t>
      </w:r>
    </w:p>
    <w:p w14:paraId="19032DC4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校内联系人：许梦倩；联系电话：86873867</w:t>
      </w:r>
    </w:p>
    <w:p w14:paraId="29FF6ED4" w14:textId="77777777" w:rsidR="00A00823" w:rsidRPr="00A00823" w:rsidRDefault="00A00823" w:rsidP="00A00823">
      <w:pPr>
        <w:widowControl/>
        <w:shd w:val="clear" w:color="auto" w:fill="FFFFFF"/>
        <w:spacing w:line="480" w:lineRule="auto"/>
        <w:ind w:firstLine="640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地址：杭州市解放东路18号市民中心D座8楼（</w:t>
      </w:r>
      <w:proofErr w:type="gramStart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快递请</w:t>
      </w:r>
      <w:proofErr w:type="gramEnd"/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寄EMS）；邮政编码：310026</w:t>
      </w:r>
    </w:p>
    <w:p w14:paraId="474B7E73" w14:textId="77777777" w:rsidR="00A00823" w:rsidRPr="00A00823" w:rsidRDefault="00A00823" w:rsidP="00A00823">
      <w:pPr>
        <w:widowControl/>
        <w:shd w:val="clear" w:color="auto" w:fill="FFFFFF"/>
        <w:spacing w:line="495" w:lineRule="atLeast"/>
        <w:ind w:firstLine="640"/>
        <w:jc w:val="left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</w:p>
    <w:p w14:paraId="363EEDE6" w14:textId="77777777" w:rsidR="00A00823" w:rsidRPr="00A00823" w:rsidRDefault="00A00823" w:rsidP="00A00823">
      <w:pPr>
        <w:widowControl/>
        <w:shd w:val="clear" w:color="auto" w:fill="FFFFFF"/>
        <w:spacing w:line="495" w:lineRule="atLeast"/>
        <w:ind w:firstLine="2400"/>
        <w:jc w:val="right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人文社科处</w:t>
      </w:r>
    </w:p>
    <w:p w14:paraId="27396E84" w14:textId="77777777" w:rsidR="00A00823" w:rsidRPr="00A00823" w:rsidRDefault="00A00823" w:rsidP="00A00823">
      <w:pPr>
        <w:widowControl/>
        <w:shd w:val="clear" w:color="auto" w:fill="FFFFFF"/>
        <w:spacing w:line="495" w:lineRule="atLeast"/>
        <w:ind w:firstLine="640"/>
        <w:jc w:val="right"/>
        <w:rPr>
          <w:rFonts w:ascii="PingFangSC-Regular" w:eastAsia="微软雅黑" w:hAnsi="PingFangSC-Regular" w:cs="宋体"/>
          <w:color w:val="333333"/>
          <w:kern w:val="0"/>
          <w:sz w:val="24"/>
          <w:szCs w:val="24"/>
        </w:rPr>
      </w:pPr>
      <w:r w:rsidRPr="00A00823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2023年5月22日</w:t>
      </w:r>
    </w:p>
    <w:p w14:paraId="61518F40" w14:textId="77777777" w:rsidR="00A00823" w:rsidRPr="00A00823" w:rsidRDefault="00A00823" w:rsidP="00A00823">
      <w:pPr>
        <w:widowControl/>
        <w:shd w:val="clear" w:color="auto" w:fill="FFFFFF"/>
        <w:jc w:val="left"/>
        <w:rPr>
          <w:rFonts w:ascii="微软雅黑" w:eastAsia="微软雅黑" w:hAnsi="微软雅黑" w:cs="宋体"/>
          <w:kern w:val="0"/>
          <w:szCs w:val="21"/>
        </w:rPr>
      </w:pPr>
      <w:r w:rsidRPr="00A00823">
        <w:rPr>
          <w:rFonts w:ascii="微软雅黑" w:eastAsia="微软雅黑" w:hAnsi="微软雅黑" w:cs="宋体" w:hint="eastAsia"/>
          <w:kern w:val="0"/>
          <w:szCs w:val="21"/>
        </w:rPr>
        <w:lastRenderedPageBreak/>
        <w:t>附件下载</w:t>
      </w:r>
    </w:p>
    <w:p w14:paraId="10F1672A" w14:textId="77777777" w:rsidR="00A00823" w:rsidRPr="00A00823" w:rsidRDefault="00A00823" w:rsidP="00A00823">
      <w:pPr>
        <w:widowControl/>
        <w:numPr>
          <w:ilvl w:val="0"/>
          <w:numId w:val="1"/>
        </w:numPr>
        <w:shd w:val="clear" w:color="auto" w:fill="FFFFFF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0823">
        <w:rPr>
          <w:rFonts w:ascii="微软雅黑" w:eastAsia="微软雅黑" w:hAnsi="微软雅黑" w:cs="宋体" w:hint="eastAsia"/>
          <w:kern w:val="0"/>
          <w:szCs w:val="21"/>
        </w:rPr>
        <w:t>2023课题指南.docx</w:t>
      </w:r>
    </w:p>
    <w:p w14:paraId="180F72BA" w14:textId="77777777" w:rsidR="00A00823" w:rsidRPr="00A00823" w:rsidRDefault="00A00823" w:rsidP="00A00823">
      <w:pPr>
        <w:widowControl/>
        <w:numPr>
          <w:ilvl w:val="0"/>
          <w:numId w:val="1"/>
        </w:numPr>
        <w:shd w:val="clear" w:color="auto" w:fill="FFFFFF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0823">
        <w:rPr>
          <w:rFonts w:ascii="微软雅黑" w:eastAsia="微软雅黑" w:hAnsi="微软雅黑" w:cs="宋体" w:hint="eastAsia"/>
          <w:kern w:val="0"/>
          <w:szCs w:val="21"/>
        </w:rPr>
        <w:t>附件1.专项课题申报表.doc</w:t>
      </w:r>
    </w:p>
    <w:p w14:paraId="23B11374" w14:textId="77777777" w:rsidR="00A00823" w:rsidRPr="00A00823" w:rsidRDefault="00A00823" w:rsidP="00A00823">
      <w:pPr>
        <w:widowControl/>
        <w:numPr>
          <w:ilvl w:val="0"/>
          <w:numId w:val="1"/>
        </w:numPr>
        <w:shd w:val="clear" w:color="auto" w:fill="FFFFFF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0823">
        <w:rPr>
          <w:rFonts w:ascii="微软雅黑" w:eastAsia="微软雅黑" w:hAnsi="微软雅黑" w:cs="宋体" w:hint="eastAsia"/>
          <w:kern w:val="0"/>
          <w:szCs w:val="21"/>
        </w:rPr>
        <w:t>附件2.课题设计论证活页.doc</w:t>
      </w:r>
    </w:p>
    <w:p w14:paraId="5B44005D" w14:textId="77777777" w:rsidR="00A00823" w:rsidRPr="00A00823" w:rsidRDefault="00A00823" w:rsidP="00A00823">
      <w:pPr>
        <w:widowControl/>
        <w:numPr>
          <w:ilvl w:val="0"/>
          <w:numId w:val="1"/>
        </w:numPr>
        <w:shd w:val="clear" w:color="auto" w:fill="FFFFFF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0823">
        <w:rPr>
          <w:rFonts w:ascii="微软雅黑" w:eastAsia="微软雅黑" w:hAnsi="微软雅黑" w:cs="宋体" w:hint="eastAsia"/>
          <w:kern w:val="0"/>
          <w:szCs w:val="21"/>
        </w:rPr>
        <w:t>附件3.专项课题申报汇总表.</w:t>
      </w:r>
      <w:proofErr w:type="spellStart"/>
      <w:r w:rsidRPr="00A00823">
        <w:rPr>
          <w:rFonts w:ascii="微软雅黑" w:eastAsia="微软雅黑" w:hAnsi="微软雅黑" w:cs="宋体" w:hint="eastAsia"/>
          <w:kern w:val="0"/>
          <w:szCs w:val="21"/>
        </w:rPr>
        <w:t>xls</w:t>
      </w:r>
      <w:proofErr w:type="spellEnd"/>
    </w:p>
    <w:p w14:paraId="7C950A42" w14:textId="77777777" w:rsidR="00B244EA" w:rsidRPr="00A00823" w:rsidRDefault="00B244EA"/>
    <w:sectPr w:rsidR="00B244EA" w:rsidRPr="00A00823" w:rsidSect="00A0082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SC-Regular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4C4"/>
    <w:multiLevelType w:val="multilevel"/>
    <w:tmpl w:val="B538B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91E"/>
    <w:rsid w:val="00A00823"/>
    <w:rsid w:val="00B244EA"/>
    <w:rsid w:val="00B6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63BB"/>
  <w15:chartTrackingRefBased/>
  <w15:docId w15:val="{151A20BA-278A-4C6E-AC38-3B2B1BA5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1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qq157726424@hotmail.com</dc:creator>
  <cp:keywords/>
  <dc:description/>
  <cp:lastModifiedBy>qq157726424@hotmail.com</cp:lastModifiedBy>
  <cp:revision>3</cp:revision>
  <dcterms:created xsi:type="dcterms:W3CDTF">2023-05-22T07:32:00Z</dcterms:created>
  <dcterms:modified xsi:type="dcterms:W3CDTF">2023-05-22T07:33:00Z</dcterms:modified>
</cp:coreProperties>
</file>